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4A7FB1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4A7FB1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5C222A" w:rsidRDefault="005C222A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5C222A" w:rsidRDefault="005C222A" w:rsidP="005C222A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  <w:r>
              <w:rPr>
                <w:rFonts w:ascii="Calibri" w:hAnsi="Calibri" w:cs="Arial"/>
                <w:sz w:val="36"/>
              </w:rPr>
              <w:t>Temat :</w:t>
            </w:r>
          </w:p>
          <w:p w:rsidR="004A7FB1" w:rsidRDefault="00111682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  <w:r>
              <w:rPr>
                <w:rFonts w:ascii="Calibri" w:hAnsi="Calibri" w:cs="Arial"/>
                <w:sz w:val="44"/>
                <w:szCs w:val="44"/>
              </w:rPr>
              <w:t>08</w:t>
            </w:r>
            <w:r w:rsidR="00FE1F89" w:rsidRPr="00FE1F89">
              <w:rPr>
                <w:rFonts w:ascii="Calibri" w:hAnsi="Calibri" w:cs="Arial"/>
                <w:sz w:val="44"/>
                <w:szCs w:val="44"/>
              </w:rPr>
              <w:t>_</w:t>
            </w:r>
            <w:r w:rsidR="004A7FB1" w:rsidRPr="00FE1F89">
              <w:rPr>
                <w:rFonts w:ascii="Calibri" w:hAnsi="Calibri" w:cs="Arial"/>
                <w:sz w:val="44"/>
                <w:szCs w:val="44"/>
              </w:rPr>
              <w:t>Kurtyna tekstylna rozsuwana</w:t>
            </w:r>
          </w:p>
          <w:p w:rsidR="005C222A" w:rsidRDefault="005C222A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5C222A" w:rsidRDefault="005C222A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5C222A" w:rsidRDefault="005C222A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5C222A" w:rsidRPr="00FE1F89" w:rsidRDefault="005C222A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AB2A6B" w:rsidRDefault="005742B6" w:rsidP="008336D2">
      <w:pPr>
        <w:rPr>
          <w:rFonts w:asciiTheme="minorHAnsi" w:hAnsiTheme="minorHAnsi"/>
        </w:rPr>
      </w:pPr>
      <w:bookmarkStart w:id="0" w:name="_GoBack"/>
      <w:bookmarkEnd w:id="0"/>
      <w:r>
        <w:lastRenderedPageBreak/>
        <w:t xml:space="preserve"> </w:t>
      </w:r>
      <w:r w:rsidR="008336D2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865487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7C0206" w:rsidP="00865487">
      <w:pPr>
        <w:pStyle w:val="Nagwek1"/>
        <w:numPr>
          <w:ilvl w:val="0"/>
          <w:numId w:val="2"/>
        </w:numPr>
      </w:pPr>
      <w:r>
        <w:lastRenderedPageBreak/>
        <w:t>Kurtyna tekstylna rozsuwana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maszyny </w:t>
      </w:r>
      <w:r w:rsidRPr="00865487">
        <w:rPr>
          <w:rFonts w:asciiTheme="minorHAnsi" w:hAnsiTheme="minorHAnsi"/>
          <w:bCs/>
        </w:rPr>
        <w:t xml:space="preserve">dotyczy </w:t>
      </w:r>
      <w:r w:rsidR="007C0206">
        <w:rPr>
          <w:rFonts w:asciiTheme="minorHAnsi" w:hAnsiTheme="minorHAnsi"/>
          <w:bCs/>
        </w:rPr>
        <w:t>kurtyny tekstylnej rozsuwanej</w:t>
      </w:r>
      <w:r w:rsidRPr="00865487">
        <w:rPr>
          <w:rFonts w:asciiTheme="minorHAnsi" w:hAnsiTheme="minorHAnsi"/>
          <w:bCs/>
        </w:rPr>
        <w:t>: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Pr="007C0206" w:rsidRDefault="00865487" w:rsidP="00AB2A6B">
      <w:pPr>
        <w:jc w:val="both"/>
        <w:rPr>
          <w:rFonts w:asciiTheme="minorHAnsi" w:hAnsiTheme="minorHAnsi"/>
          <w:i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7C0206">
        <w:rPr>
          <w:rFonts w:asciiTheme="minorHAnsi" w:hAnsiTheme="minorHAnsi"/>
          <w:i/>
        </w:rPr>
        <w:t>„</w:t>
      </w:r>
      <w:r w:rsidR="007C0206" w:rsidRPr="007C0206">
        <w:rPr>
          <w:rFonts w:asciiTheme="minorHAnsi" w:hAnsiTheme="minorHAnsi"/>
          <w:i/>
          <w:szCs w:val="24"/>
        </w:rPr>
        <w:t>Uzupełnić urządzenie w osłony zabezpieczające przed dostępem do elementów ruchomych</w:t>
      </w:r>
      <w:r w:rsidRPr="007C0206">
        <w:rPr>
          <w:rFonts w:asciiTheme="minorHAnsi" w:hAnsiTheme="minorHAnsi"/>
          <w:i/>
        </w:rPr>
        <w:t>”</w:t>
      </w: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4A7FB1" w:rsidRPr="00AC2B33" w:rsidRDefault="004A7FB1" w:rsidP="004A7FB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4A7FB1" w:rsidRPr="001873DF" w:rsidRDefault="004A7FB1" w:rsidP="004A7FB1">
      <w:pPr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2F2AED3F" wp14:editId="1CDC460E">
            <wp:simplePos x="0" y="0"/>
            <wp:positionH relativeFrom="column">
              <wp:posOffset>1557655</wp:posOffset>
            </wp:positionH>
            <wp:positionV relativeFrom="paragraph">
              <wp:posOffset>7620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60288" behindDoc="0" locked="0" layoutInCell="1" allowOverlap="1" wp14:anchorId="637C0B65" wp14:editId="28CE0E90">
            <wp:simplePos x="0" y="0"/>
            <wp:positionH relativeFrom="column">
              <wp:posOffset>3262630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7FB1" w:rsidRDefault="004A7FB1" w:rsidP="004A7FB1">
      <w:pPr>
        <w:rPr>
          <w:rFonts w:asciiTheme="minorHAnsi" w:hAnsiTheme="minorHAnsi"/>
          <w:i/>
        </w:rPr>
      </w:pPr>
    </w:p>
    <w:p w:rsidR="004A7FB1" w:rsidRDefault="004A7FB1" w:rsidP="004A7FB1">
      <w:pPr>
        <w:rPr>
          <w:rFonts w:asciiTheme="minorHAnsi" w:hAnsiTheme="minorHAnsi"/>
          <w:i/>
        </w:rPr>
      </w:pPr>
    </w:p>
    <w:p w:rsidR="004A7FB1" w:rsidRDefault="004A7FB1" w:rsidP="004A7FB1">
      <w:pPr>
        <w:rPr>
          <w:rFonts w:asciiTheme="minorHAnsi" w:hAnsiTheme="minorHAnsi"/>
          <w:i/>
        </w:rPr>
      </w:pPr>
    </w:p>
    <w:p w:rsidR="004A7FB1" w:rsidRDefault="004A7FB1" w:rsidP="004A7FB1">
      <w:pPr>
        <w:rPr>
          <w:rFonts w:asciiTheme="minorHAnsi" w:hAnsiTheme="minorHAnsi"/>
          <w:i/>
        </w:rPr>
      </w:pPr>
    </w:p>
    <w:p w:rsidR="004A7FB1" w:rsidRDefault="004A7FB1" w:rsidP="004A7FB1">
      <w:pPr>
        <w:rPr>
          <w:rFonts w:asciiTheme="minorHAnsi" w:hAnsiTheme="minorHAnsi"/>
          <w:i/>
        </w:rPr>
      </w:pPr>
    </w:p>
    <w:p w:rsidR="004A7FB1" w:rsidRDefault="004A7FB1" w:rsidP="004A7FB1">
      <w:pPr>
        <w:rPr>
          <w:rFonts w:asciiTheme="minorHAnsi" w:hAnsiTheme="minorHAnsi"/>
          <w:i/>
        </w:rPr>
      </w:pPr>
    </w:p>
    <w:p w:rsidR="004A7FB1" w:rsidRDefault="004A7FB1" w:rsidP="004A7FB1">
      <w:pPr>
        <w:rPr>
          <w:rFonts w:asciiTheme="minorHAnsi" w:hAnsiTheme="minorHAnsi"/>
          <w:i/>
        </w:rPr>
      </w:pPr>
    </w:p>
    <w:p w:rsidR="004A7FB1" w:rsidRDefault="004A7FB1" w:rsidP="004A7FB1">
      <w:pPr>
        <w:rPr>
          <w:rFonts w:asciiTheme="minorHAnsi" w:hAnsiTheme="minorHAnsi"/>
          <w:i/>
        </w:rPr>
      </w:pPr>
    </w:p>
    <w:p w:rsidR="004A7FB1" w:rsidRPr="00B07E07" w:rsidRDefault="004A7FB1" w:rsidP="004A7FB1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4A7FB1" w:rsidRP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„Ograniczyć dostęp do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(najwyższa kondygnacja nad sceną) osobom nieupoważnionym. Sposób zachowania w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opisany w instrukcji”</w:t>
      </w: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Pr="00E33966" w:rsidRDefault="004A7FB1" w:rsidP="004A7FB1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E33966">
        <w:rPr>
          <w:rFonts w:asciiTheme="minorHAnsi" w:hAnsiTheme="minorHAnsi"/>
          <w:sz w:val="22"/>
          <w:szCs w:val="22"/>
        </w:rPr>
        <w:t xml:space="preserve">Wejście do </w:t>
      </w:r>
      <w:proofErr w:type="spellStart"/>
      <w:r w:rsidRPr="00E33966">
        <w:rPr>
          <w:rFonts w:asciiTheme="minorHAnsi" w:hAnsiTheme="minorHAnsi"/>
          <w:sz w:val="22"/>
          <w:szCs w:val="22"/>
        </w:rPr>
        <w:t>linowni</w:t>
      </w:r>
      <w:proofErr w:type="spellEnd"/>
      <w:r w:rsidRPr="00E33966">
        <w:rPr>
          <w:rFonts w:asciiTheme="minorHAnsi" w:hAnsiTheme="minorHAnsi"/>
          <w:sz w:val="22"/>
          <w:szCs w:val="22"/>
        </w:rPr>
        <w:t xml:space="preserve"> zabezpieczyć drzwiami zamykanymi na klucz. Przy wejściu umieścić znak ostrzegawczy nieupoważnionym wstęp wzbroniony.</w:t>
      </w: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62336" behindDoc="0" locked="0" layoutInCell="1" allowOverlap="1" wp14:anchorId="5E3F922E" wp14:editId="47D7D73C">
            <wp:simplePos x="0" y="0"/>
            <wp:positionH relativeFrom="margin">
              <wp:align>center</wp:align>
            </wp:positionH>
            <wp:positionV relativeFrom="paragraph">
              <wp:posOffset>65405</wp:posOffset>
            </wp:positionV>
            <wp:extent cx="1676400" cy="1190242"/>
            <wp:effectExtent l="0" t="0" r="0" b="0"/>
            <wp:wrapSquare wrapText="bothSides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9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P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pStyle w:val="Akapitzlist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4A7FB1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98713D">
        <w:rPr>
          <w:rFonts w:asciiTheme="minorHAnsi" w:hAnsiTheme="minorHAnsi"/>
          <w:i/>
          <w:szCs w:val="24"/>
        </w:rPr>
        <w:t>„Wyposażyć koła linowe w zabezpieczenie przed wypadnięciem liny z rowka”</w:t>
      </w: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P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  <w:r w:rsidRPr="00141616">
        <w:rPr>
          <w:rFonts w:asciiTheme="minorHAnsi" w:hAnsiTheme="minorHAnsi"/>
          <w:sz w:val="22"/>
          <w:szCs w:val="22"/>
        </w:rPr>
        <w:t>Wszystkie koła linowe zabezpieczone przed wypadnięciem liny.</w:t>
      </w:r>
    </w:p>
    <w:p w:rsid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</w:t>
      </w:r>
      <w:r w:rsidRPr="00EF1284">
        <w:rPr>
          <w:rFonts w:asciiTheme="minorHAnsi" w:hAnsiTheme="minorHAnsi"/>
          <w:i/>
          <w:szCs w:val="24"/>
        </w:rPr>
        <w:t>Uzupełnić stanowiska pracy konserwatora w łączniki STOP umożliwiające wyłączenie obsługiwanego urządzenia oraz urządzeń sąsiadujących w razie wystąpienia niebezpieczeństwa</w:t>
      </w:r>
      <w:r w:rsidRPr="00883B1B">
        <w:rPr>
          <w:rFonts w:asciiTheme="minorHAnsi" w:hAnsiTheme="minorHAnsi"/>
          <w:i/>
        </w:rPr>
        <w:t>”</w:t>
      </w: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Pr="001A378A" w:rsidRDefault="004A7FB1" w:rsidP="004A7FB1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1A378A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</w:t>
      </w:r>
      <w:r>
        <w:rPr>
          <w:rFonts w:asciiTheme="minorHAnsi" w:hAnsiTheme="minorHAnsi"/>
          <w:sz w:val="22"/>
          <w:szCs w:val="22"/>
        </w:rPr>
        <w:t>wa uniemożliwiając pracę napędu</w:t>
      </w:r>
      <w:r w:rsidRPr="001A378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(łącznik wyposażony w </w:t>
      </w:r>
      <w:r w:rsidRPr="001A378A">
        <w:rPr>
          <w:rFonts w:asciiTheme="minorHAnsi" w:hAnsiTheme="minorHAnsi"/>
          <w:sz w:val="22"/>
          <w:szCs w:val="22"/>
        </w:rPr>
        <w:t>potwie</w:t>
      </w:r>
      <w:r>
        <w:rPr>
          <w:rFonts w:asciiTheme="minorHAnsi" w:hAnsiTheme="minorHAnsi"/>
          <w:sz w:val="22"/>
          <w:szCs w:val="22"/>
        </w:rPr>
        <w:t>rdzenie</w:t>
      </w:r>
      <w:r w:rsidRPr="001A378A">
        <w:rPr>
          <w:rFonts w:asciiTheme="minorHAnsi" w:hAnsiTheme="minorHAnsi"/>
          <w:sz w:val="22"/>
          <w:szCs w:val="22"/>
        </w:rPr>
        <w:t xml:space="preserve"> zadziałania</w:t>
      </w:r>
      <w:r>
        <w:rPr>
          <w:rFonts w:asciiTheme="minorHAnsi" w:hAnsiTheme="minorHAnsi"/>
          <w:sz w:val="22"/>
          <w:szCs w:val="22"/>
        </w:rPr>
        <w:t xml:space="preserve"> – ułatwiona identyfikacja, który łącznik został użyty)</w:t>
      </w:r>
      <w:r w:rsidRPr="001A378A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  <w:r w:rsidRPr="001A378A">
        <w:rPr>
          <w:rFonts w:asciiTheme="minorHAnsi" w:hAnsiTheme="minorHAnsi"/>
          <w:sz w:val="22"/>
          <w:szCs w:val="22"/>
        </w:rPr>
        <w:t>Ł</w:t>
      </w:r>
      <w:r>
        <w:rPr>
          <w:rFonts w:asciiTheme="minorHAnsi" w:hAnsiTheme="minorHAnsi"/>
          <w:sz w:val="22"/>
          <w:szCs w:val="22"/>
        </w:rPr>
        <w:t>ącznik</w:t>
      </w:r>
      <w:r w:rsidRPr="001A378A">
        <w:rPr>
          <w:rFonts w:asciiTheme="minorHAnsi" w:hAnsiTheme="minorHAnsi"/>
          <w:sz w:val="22"/>
          <w:szCs w:val="22"/>
        </w:rPr>
        <w:t xml:space="preserve"> bezpieczeństwa przewidziane w sporządzonej dokumentacji elektrycznej.</w:t>
      </w:r>
      <w:r>
        <w:rPr>
          <w:rFonts w:asciiTheme="minorHAnsi" w:hAnsiTheme="minorHAnsi"/>
          <w:sz w:val="22"/>
          <w:szCs w:val="22"/>
        </w:rPr>
        <w:t xml:space="preserve"> Rozmieszczenie łączników w taki sposób aby osoba przebywająca w pobliżu napędu miała łącznik w zasięgu ręki.</w:t>
      </w:r>
    </w:p>
    <w:p w:rsid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4A7FB1" w:rsidRPr="00865487" w:rsidRDefault="004A7FB1" w:rsidP="004A7FB1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170FC40C" wp14:editId="52E0CE6F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FB1" w:rsidRDefault="004A7FB1" w:rsidP="004A7FB1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Kasetka z łącznikiem bezpieczeństwa</w:t>
      </w:r>
    </w:p>
    <w:p w:rsidR="004A7FB1" w:rsidRPr="004A7FB1" w:rsidRDefault="004A7FB1" w:rsidP="004A7FB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„</w:t>
      </w:r>
      <w:r w:rsidRPr="00EF1284">
        <w:rPr>
          <w:rFonts w:asciiTheme="minorHAnsi" w:hAnsiTheme="minorHAnsi"/>
          <w:i/>
          <w:szCs w:val="24"/>
        </w:rPr>
        <w:t>Zwiększyć poziom oświetlenia w miejscach pracy konserwatora</w:t>
      </w:r>
      <w:r>
        <w:rPr>
          <w:rFonts w:asciiTheme="minorHAnsi" w:hAnsiTheme="minorHAnsi"/>
          <w:i/>
        </w:rPr>
        <w:t>”</w:t>
      </w:r>
    </w:p>
    <w:p w:rsidR="004A7FB1" w:rsidRDefault="004A7FB1" w:rsidP="000E2E3E">
      <w:pPr>
        <w:pStyle w:val="Akapitzlist"/>
        <w:jc w:val="both"/>
        <w:rPr>
          <w:rFonts w:asciiTheme="minorHAnsi" w:hAnsiTheme="minorHAnsi"/>
          <w:i/>
        </w:rPr>
      </w:pPr>
    </w:p>
    <w:p w:rsidR="004A7FB1" w:rsidRDefault="004A7FB1" w:rsidP="004A7FB1">
      <w:pPr>
        <w:keepNext/>
        <w:ind w:left="360"/>
        <w:jc w:val="center"/>
      </w:pPr>
      <w:r>
        <w:rPr>
          <w:noProof/>
          <w:lang w:eastAsia="pl-PL" w:bidi="ar-SA"/>
        </w:rPr>
        <w:drawing>
          <wp:inline distT="0" distB="0" distL="0" distR="0" wp14:anchorId="316E40C3" wp14:editId="6DB74903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FB1" w:rsidRDefault="004A7FB1" w:rsidP="004A7FB1">
      <w:pPr>
        <w:pStyle w:val="Legenda"/>
        <w:ind w:left="2844" w:firstLine="696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4A7FB1" w:rsidRDefault="004A7FB1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7C0206" w:rsidRDefault="007C0206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sectPr w:rsidR="007C0206" w:rsidSect="00FE1F89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9A2" w:rsidRDefault="00C779A2" w:rsidP="00BC0743">
      <w:r>
        <w:separator/>
      </w:r>
    </w:p>
  </w:endnote>
  <w:endnote w:type="continuationSeparator" w:id="0">
    <w:p w:rsidR="00C779A2" w:rsidRDefault="00C779A2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069378444"/>
      <w:docPartObj>
        <w:docPartGallery w:val="Page Numbers (Bottom of Page)"/>
        <w:docPartUnique/>
      </w:docPartObj>
    </w:sdtPr>
    <w:sdtEndPr/>
    <w:sdtContent>
      <w:p w:rsidR="00FE1F89" w:rsidRDefault="00FE1F8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A871F3" w:rsidRPr="00A871F3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FE1F89" w:rsidRDefault="00FE1F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9A2" w:rsidRDefault="00C779A2" w:rsidP="00BC0743">
      <w:r>
        <w:separator/>
      </w:r>
    </w:p>
  </w:footnote>
  <w:footnote w:type="continuationSeparator" w:id="0">
    <w:p w:rsidR="00C779A2" w:rsidRDefault="00C779A2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B0386"/>
    <w:multiLevelType w:val="hybridMultilevel"/>
    <w:tmpl w:val="C1B6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A776C8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B6EEE"/>
    <w:rsid w:val="000E08AC"/>
    <w:rsid w:val="000E2E3E"/>
    <w:rsid w:val="000F6196"/>
    <w:rsid w:val="00111682"/>
    <w:rsid w:val="001745ED"/>
    <w:rsid w:val="0019239E"/>
    <w:rsid w:val="00193F5C"/>
    <w:rsid w:val="00217713"/>
    <w:rsid w:val="00233125"/>
    <w:rsid w:val="0027390C"/>
    <w:rsid w:val="0027730C"/>
    <w:rsid w:val="002805AC"/>
    <w:rsid w:val="002A5776"/>
    <w:rsid w:val="002A7519"/>
    <w:rsid w:val="002F1AFE"/>
    <w:rsid w:val="003317EC"/>
    <w:rsid w:val="003726AB"/>
    <w:rsid w:val="003841E4"/>
    <w:rsid w:val="004426B5"/>
    <w:rsid w:val="004A7FB1"/>
    <w:rsid w:val="004B7328"/>
    <w:rsid w:val="004C56F4"/>
    <w:rsid w:val="004D7D4F"/>
    <w:rsid w:val="004F1384"/>
    <w:rsid w:val="005251F0"/>
    <w:rsid w:val="00557166"/>
    <w:rsid w:val="005742B6"/>
    <w:rsid w:val="00593801"/>
    <w:rsid w:val="00596276"/>
    <w:rsid w:val="005A647B"/>
    <w:rsid w:val="005B2AB2"/>
    <w:rsid w:val="005C222A"/>
    <w:rsid w:val="005C6130"/>
    <w:rsid w:val="0062384E"/>
    <w:rsid w:val="006274E4"/>
    <w:rsid w:val="00677DDA"/>
    <w:rsid w:val="006B120E"/>
    <w:rsid w:val="006B5D22"/>
    <w:rsid w:val="006D627C"/>
    <w:rsid w:val="006E3AE2"/>
    <w:rsid w:val="00710C66"/>
    <w:rsid w:val="00720567"/>
    <w:rsid w:val="007A76A4"/>
    <w:rsid w:val="007C0206"/>
    <w:rsid w:val="007D203E"/>
    <w:rsid w:val="008336D2"/>
    <w:rsid w:val="00865487"/>
    <w:rsid w:val="00883B1B"/>
    <w:rsid w:val="008C4B7B"/>
    <w:rsid w:val="008D5F0E"/>
    <w:rsid w:val="00902792"/>
    <w:rsid w:val="00954C02"/>
    <w:rsid w:val="009B0F57"/>
    <w:rsid w:val="00A05402"/>
    <w:rsid w:val="00A67D6A"/>
    <w:rsid w:val="00A871F3"/>
    <w:rsid w:val="00AB2A6B"/>
    <w:rsid w:val="00AF7E42"/>
    <w:rsid w:val="00B1060C"/>
    <w:rsid w:val="00B12016"/>
    <w:rsid w:val="00B26B66"/>
    <w:rsid w:val="00B90A1E"/>
    <w:rsid w:val="00BC0743"/>
    <w:rsid w:val="00BE2214"/>
    <w:rsid w:val="00C00289"/>
    <w:rsid w:val="00C0363E"/>
    <w:rsid w:val="00C13F99"/>
    <w:rsid w:val="00C779A2"/>
    <w:rsid w:val="00CB777F"/>
    <w:rsid w:val="00CD5D3E"/>
    <w:rsid w:val="00D66EB9"/>
    <w:rsid w:val="00D822E7"/>
    <w:rsid w:val="00DA6526"/>
    <w:rsid w:val="00DB3BFD"/>
    <w:rsid w:val="00E5695F"/>
    <w:rsid w:val="00E64444"/>
    <w:rsid w:val="00E77048"/>
    <w:rsid w:val="00F109FF"/>
    <w:rsid w:val="00F1169C"/>
    <w:rsid w:val="00F47453"/>
    <w:rsid w:val="00F90CF5"/>
    <w:rsid w:val="00FE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E1F8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E1F89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E1F8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E1F89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95EC0-5A83-4EF6-B6C4-EBFDEE01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4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31</cp:revision>
  <dcterms:created xsi:type="dcterms:W3CDTF">2014-04-10T08:08:00Z</dcterms:created>
  <dcterms:modified xsi:type="dcterms:W3CDTF">2014-06-04T09:26:00Z</dcterms:modified>
</cp:coreProperties>
</file>